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CA9" w:rsidRDefault="00A66CA9" w:rsidP="00F55E5F">
      <w:pPr>
        <w:spacing w:after="0"/>
        <w:ind w:left="720" w:right="720"/>
        <w:rPr>
          <w:rFonts w:ascii="Century Gothic" w:hAnsi="Century Gothic"/>
          <w:bCs/>
          <w:color w:val="0D5377"/>
          <w:sz w:val="20"/>
          <w:szCs w:val="18"/>
        </w:rPr>
      </w:pPr>
      <w:bookmarkStart w:id="0" w:name="_GoBack"/>
      <w:bookmarkEnd w:id="0"/>
    </w:p>
    <w:p w:rsidR="00A66CA9" w:rsidRDefault="00A66CA9" w:rsidP="00F55E5F">
      <w:pPr>
        <w:spacing w:after="0"/>
        <w:ind w:left="720" w:right="720"/>
        <w:rPr>
          <w:rFonts w:ascii="Century Gothic" w:hAnsi="Century Gothic"/>
          <w:bCs/>
          <w:color w:val="0D5377"/>
          <w:sz w:val="20"/>
          <w:szCs w:val="18"/>
        </w:rPr>
      </w:pPr>
    </w:p>
    <w:p w:rsidR="00A66CA9" w:rsidRDefault="00A66CA9" w:rsidP="00F55E5F">
      <w:pPr>
        <w:spacing w:after="0"/>
        <w:ind w:left="720" w:right="720"/>
        <w:rPr>
          <w:rFonts w:ascii="Century Gothic" w:hAnsi="Century Gothic"/>
          <w:bCs/>
          <w:color w:val="0D5377"/>
          <w:sz w:val="20"/>
          <w:szCs w:val="18"/>
        </w:rPr>
      </w:pPr>
    </w:p>
    <w:p w:rsidR="00F55E5F" w:rsidRPr="005E2A80" w:rsidRDefault="00F55E5F" w:rsidP="00F55E5F">
      <w:pPr>
        <w:spacing w:after="0"/>
        <w:ind w:left="720" w:right="720"/>
        <w:rPr>
          <w:rFonts w:ascii="Century Gothic" w:hAnsi="Century Gothic"/>
          <w:bCs/>
          <w:color w:val="0D5377"/>
          <w:sz w:val="20"/>
          <w:szCs w:val="18"/>
        </w:rPr>
      </w:pPr>
      <w:r w:rsidRPr="005E2A80">
        <w:rPr>
          <w:rFonts w:ascii="Century Gothic" w:hAnsi="Century Gothic"/>
          <w:bCs/>
          <w:color w:val="0D5377"/>
          <w:sz w:val="20"/>
          <w:szCs w:val="18"/>
        </w:rPr>
        <w:t xml:space="preserve">June </w:t>
      </w:r>
      <w:r w:rsidR="00A66CA9">
        <w:rPr>
          <w:rFonts w:ascii="Century Gothic" w:hAnsi="Century Gothic"/>
          <w:bCs/>
          <w:color w:val="0D5377"/>
          <w:sz w:val="20"/>
          <w:szCs w:val="18"/>
        </w:rPr>
        <w:t>9</w:t>
      </w:r>
      <w:r w:rsidRPr="005E2A80">
        <w:rPr>
          <w:rFonts w:ascii="Century Gothic" w:hAnsi="Century Gothic"/>
          <w:bCs/>
          <w:color w:val="0D5377"/>
          <w:sz w:val="20"/>
          <w:szCs w:val="18"/>
        </w:rPr>
        <w:t>, 2016</w:t>
      </w:r>
    </w:p>
    <w:p w:rsidR="00A66CA9" w:rsidRDefault="00A66CA9" w:rsidP="00F55E5F">
      <w:pPr>
        <w:spacing w:after="0"/>
        <w:ind w:left="720" w:right="720"/>
        <w:rPr>
          <w:rFonts w:ascii="Century Gothic" w:hAnsi="Century Gothic"/>
          <w:bCs/>
          <w:color w:val="0D5377"/>
          <w:sz w:val="20"/>
          <w:szCs w:val="18"/>
        </w:rPr>
      </w:pPr>
    </w:p>
    <w:p w:rsidR="00A66CA9" w:rsidRPr="005E2A80" w:rsidRDefault="00A66CA9" w:rsidP="00F55E5F">
      <w:pPr>
        <w:spacing w:after="0"/>
        <w:ind w:left="720" w:right="720"/>
        <w:rPr>
          <w:rFonts w:ascii="Century Gothic" w:hAnsi="Century Gothic"/>
          <w:bCs/>
          <w:color w:val="0D5377"/>
          <w:sz w:val="20"/>
          <w:szCs w:val="18"/>
        </w:rPr>
      </w:pPr>
    </w:p>
    <w:p w:rsidR="00F55E5F" w:rsidRPr="005E2A80" w:rsidRDefault="00F55E5F" w:rsidP="00F55E5F">
      <w:pPr>
        <w:spacing w:after="0"/>
        <w:ind w:left="720" w:right="720"/>
        <w:rPr>
          <w:rFonts w:ascii="Century Gothic" w:hAnsi="Century Gothic"/>
          <w:bCs/>
          <w:color w:val="0D5377"/>
          <w:sz w:val="20"/>
          <w:szCs w:val="18"/>
        </w:rPr>
      </w:pPr>
      <w:r w:rsidRPr="005E2A80">
        <w:rPr>
          <w:rFonts w:ascii="Century Gothic" w:hAnsi="Century Gothic"/>
          <w:bCs/>
          <w:color w:val="0D5377"/>
          <w:sz w:val="20"/>
          <w:szCs w:val="18"/>
        </w:rPr>
        <w:t>Dear Landowner:</w:t>
      </w:r>
    </w:p>
    <w:p w:rsidR="00F55E5F" w:rsidRPr="005E2A80" w:rsidRDefault="00F55E5F" w:rsidP="00F55E5F">
      <w:pPr>
        <w:spacing w:after="0"/>
        <w:ind w:left="720" w:right="720"/>
        <w:rPr>
          <w:rFonts w:ascii="Century Gothic" w:hAnsi="Century Gothic"/>
          <w:bCs/>
          <w:color w:val="0D5377"/>
          <w:sz w:val="20"/>
          <w:szCs w:val="18"/>
        </w:rPr>
      </w:pPr>
    </w:p>
    <w:p w:rsidR="00F55E5F" w:rsidRPr="005E2A80" w:rsidRDefault="00F55E5F" w:rsidP="00F55E5F">
      <w:pPr>
        <w:spacing w:after="0"/>
        <w:ind w:left="720" w:right="720"/>
        <w:rPr>
          <w:rFonts w:ascii="Century Gothic" w:hAnsi="Century Gothic"/>
          <w:bCs/>
          <w:color w:val="0D5377"/>
          <w:sz w:val="20"/>
          <w:szCs w:val="18"/>
        </w:rPr>
      </w:pPr>
    </w:p>
    <w:p w:rsidR="00F55E5F" w:rsidRPr="005E2A80" w:rsidRDefault="00F55E5F" w:rsidP="00F55E5F">
      <w:pPr>
        <w:spacing w:after="0"/>
        <w:ind w:left="720" w:right="720"/>
        <w:rPr>
          <w:rFonts w:ascii="Century Gothic" w:hAnsi="Century Gothic"/>
          <w:bCs/>
          <w:color w:val="0D5377"/>
          <w:sz w:val="20"/>
          <w:szCs w:val="18"/>
        </w:rPr>
      </w:pPr>
      <w:r w:rsidRPr="005E2A80">
        <w:rPr>
          <w:rFonts w:ascii="Century Gothic" w:hAnsi="Century Gothic"/>
          <w:bCs/>
          <w:color w:val="0D5377"/>
          <w:sz w:val="20"/>
          <w:szCs w:val="18"/>
        </w:rPr>
        <w:t>I am writing to you and other landowners on Kedron Brook, to let you know about an upcoming study of the river that may require a little help from you.  The Two Rivers-Ottauquechee Regional Commission is conducting a flood resiliency and nutrient management assessment of Kedron Brook in South Woodstock and Woodstock Village. This assessment is a physical assessment of the brook and surrounding lands with a goal of improving water quality and strengthening community flood resiliency.</w:t>
      </w:r>
    </w:p>
    <w:p w:rsidR="00F55E5F" w:rsidRPr="005E2A80" w:rsidRDefault="00F55E5F" w:rsidP="00F55E5F">
      <w:pPr>
        <w:spacing w:after="0"/>
        <w:ind w:left="720" w:right="720"/>
        <w:rPr>
          <w:rFonts w:ascii="Century Gothic" w:hAnsi="Century Gothic"/>
          <w:bCs/>
          <w:color w:val="0D5377"/>
          <w:sz w:val="20"/>
          <w:szCs w:val="18"/>
        </w:rPr>
      </w:pPr>
    </w:p>
    <w:p w:rsidR="00F55E5F" w:rsidRPr="005E2A80" w:rsidRDefault="00F55E5F" w:rsidP="00F55E5F">
      <w:pPr>
        <w:spacing w:after="0"/>
        <w:ind w:left="720" w:right="720"/>
        <w:rPr>
          <w:rFonts w:ascii="Century Gothic" w:hAnsi="Century Gothic"/>
          <w:bCs/>
          <w:color w:val="0D5377"/>
          <w:sz w:val="20"/>
          <w:szCs w:val="18"/>
        </w:rPr>
      </w:pPr>
      <w:r w:rsidRPr="005E2A80">
        <w:rPr>
          <w:rFonts w:ascii="Century Gothic" w:hAnsi="Century Gothic"/>
          <w:bCs/>
          <w:color w:val="0D5377"/>
          <w:sz w:val="20"/>
          <w:szCs w:val="18"/>
        </w:rPr>
        <w:t xml:space="preserve">Bear Creek Environmental, LLC (BCE) is working with the </w:t>
      </w:r>
      <w:r w:rsidR="005E2A80" w:rsidRPr="005E2A80">
        <w:rPr>
          <w:rFonts w:ascii="Century Gothic" w:hAnsi="Century Gothic"/>
          <w:bCs/>
          <w:color w:val="0D5377"/>
          <w:sz w:val="20"/>
          <w:szCs w:val="18"/>
        </w:rPr>
        <w:t xml:space="preserve">Ottauquechee Natural Resources Conservation District and </w:t>
      </w:r>
      <w:r w:rsidRPr="005E2A80">
        <w:rPr>
          <w:rFonts w:ascii="Century Gothic" w:hAnsi="Century Gothic"/>
          <w:bCs/>
          <w:color w:val="0D5377"/>
          <w:sz w:val="20"/>
          <w:szCs w:val="18"/>
        </w:rPr>
        <w:t xml:space="preserve">Two Rivers-Ottauquechee Regional Commission to conduct these surveys.  Please assist us by allowing river scientists to access the stream that runs through your property.  Most of the assessment work is conducted in the stream channel.  However, it may be necessary for the scientists to take measurements directly along the stream bank and across the floodplain. The survey will be conducted in your area from late June through November 2016.  </w:t>
      </w:r>
    </w:p>
    <w:p w:rsidR="00F55E5F" w:rsidRPr="005E2A80" w:rsidRDefault="00F55E5F" w:rsidP="00F55E5F">
      <w:pPr>
        <w:spacing w:after="0"/>
        <w:ind w:left="720" w:right="720"/>
        <w:rPr>
          <w:rFonts w:ascii="Century Gothic" w:hAnsi="Century Gothic"/>
          <w:bCs/>
          <w:color w:val="0D5377"/>
          <w:sz w:val="20"/>
          <w:szCs w:val="18"/>
        </w:rPr>
      </w:pPr>
    </w:p>
    <w:p w:rsidR="00F55E5F" w:rsidRPr="005E2A80" w:rsidRDefault="00F55E5F" w:rsidP="00F55E5F">
      <w:pPr>
        <w:spacing w:after="0"/>
        <w:ind w:left="720" w:right="720"/>
        <w:rPr>
          <w:rFonts w:ascii="Century Gothic" w:hAnsi="Century Gothic"/>
          <w:bCs/>
          <w:color w:val="0D5377"/>
          <w:sz w:val="20"/>
          <w:szCs w:val="18"/>
        </w:rPr>
      </w:pPr>
      <w:r w:rsidRPr="005E2A80">
        <w:rPr>
          <w:rFonts w:ascii="Century Gothic" w:hAnsi="Century Gothic"/>
          <w:bCs/>
          <w:color w:val="0D5377"/>
          <w:sz w:val="20"/>
          <w:szCs w:val="18"/>
        </w:rPr>
        <w:t xml:space="preserve">During the assessment, BCE will collect and record detailed data along Kedron Brook, such as channel and floodplain measurements, physical features of the brook, infrastructure characteristics, and more. This information will be used to design projects to improve water quality through addressing potential sources of pollution, and to improve flood resiliency both community-wide and for landowners who live and work along the brook. Once we complete field surveys and characterize the brook, we would like to work with willing landowners to increase safety by reducing flood and erosion hazards, as well as to identify and remediate inputs of pollutants to improve water quality in the brook, which is listed by the State of Vermont as being stressed by sediment, nutrient, and </w:t>
      </w:r>
      <w:r w:rsidRPr="005E2A80">
        <w:rPr>
          <w:rFonts w:ascii="Century Gothic" w:hAnsi="Century Gothic"/>
          <w:bCs/>
          <w:i/>
          <w:color w:val="0D5377"/>
          <w:sz w:val="20"/>
          <w:szCs w:val="18"/>
        </w:rPr>
        <w:t>E. coli</w:t>
      </w:r>
      <w:r w:rsidRPr="005E2A80">
        <w:rPr>
          <w:rFonts w:ascii="Century Gothic" w:hAnsi="Century Gothic"/>
          <w:bCs/>
          <w:color w:val="0D5377"/>
          <w:sz w:val="20"/>
          <w:szCs w:val="18"/>
        </w:rPr>
        <w:t xml:space="preserve"> pollutants. These initiatives will also save taxpayer money, help safeguard your part of the river and achieve a healthier river overall.</w:t>
      </w:r>
    </w:p>
    <w:p w:rsidR="00F55E5F" w:rsidRPr="005E2A80" w:rsidRDefault="00F55E5F" w:rsidP="00F55E5F">
      <w:pPr>
        <w:spacing w:after="0"/>
        <w:ind w:left="720" w:right="720"/>
        <w:rPr>
          <w:rFonts w:ascii="Century Gothic" w:hAnsi="Century Gothic"/>
          <w:bCs/>
          <w:color w:val="0D5377"/>
          <w:sz w:val="20"/>
          <w:szCs w:val="18"/>
        </w:rPr>
      </w:pPr>
    </w:p>
    <w:p w:rsidR="00F55E5F" w:rsidRPr="005E2A80" w:rsidRDefault="00F55E5F" w:rsidP="00F55E5F">
      <w:pPr>
        <w:spacing w:after="0"/>
        <w:ind w:left="720" w:right="720"/>
        <w:rPr>
          <w:rFonts w:ascii="Century Gothic" w:hAnsi="Century Gothic"/>
          <w:bCs/>
          <w:color w:val="0D5377"/>
          <w:sz w:val="20"/>
          <w:szCs w:val="18"/>
        </w:rPr>
      </w:pPr>
      <w:r w:rsidRPr="005E2A80">
        <w:rPr>
          <w:rFonts w:ascii="Century Gothic" w:hAnsi="Century Gothic"/>
          <w:bCs/>
          <w:color w:val="0D5377"/>
          <w:sz w:val="20"/>
          <w:szCs w:val="18"/>
        </w:rPr>
        <w:t xml:space="preserve">Please fill out and return the enclosed colored postcard if you do NOT wish for the river scientists to enter your property, and /or if you are interested in participating in identified nutrient management and/or flood resiliency projects.  We would like to generate an email list to keep community members updated on the project.  If you would like to be included on that list, please add your name and email address to the attached post card and mail it back to us.  Stay tuned for a community meeting later this summer or early fall.  </w:t>
      </w:r>
    </w:p>
    <w:p w:rsidR="00F55E5F" w:rsidRPr="005E2A80" w:rsidRDefault="00F55E5F" w:rsidP="00F55E5F">
      <w:pPr>
        <w:spacing w:after="0"/>
        <w:ind w:left="720" w:right="720"/>
        <w:rPr>
          <w:rFonts w:ascii="Century Gothic" w:hAnsi="Century Gothic"/>
          <w:bCs/>
          <w:color w:val="0D5377"/>
          <w:sz w:val="20"/>
          <w:szCs w:val="18"/>
        </w:rPr>
      </w:pPr>
    </w:p>
    <w:p w:rsidR="00F55E5F" w:rsidRPr="005E2A80" w:rsidRDefault="00F55E5F" w:rsidP="00F55E5F">
      <w:pPr>
        <w:spacing w:after="0"/>
        <w:ind w:left="720" w:right="720"/>
        <w:rPr>
          <w:rFonts w:ascii="Century Gothic" w:hAnsi="Century Gothic"/>
          <w:bCs/>
          <w:color w:val="0D5377"/>
          <w:sz w:val="20"/>
          <w:szCs w:val="18"/>
        </w:rPr>
      </w:pPr>
      <w:r w:rsidRPr="005E2A80">
        <w:rPr>
          <w:rFonts w:ascii="Century Gothic" w:hAnsi="Century Gothic"/>
          <w:bCs/>
          <w:color w:val="0D5377"/>
          <w:sz w:val="20"/>
          <w:szCs w:val="18"/>
        </w:rPr>
        <w:t xml:space="preserve">If you have questions or if you are interested in participating in the project, please feel free to contact Mary Nealon of Bear Creek Environmental, LLC </w:t>
      </w:r>
      <w:hyperlink r:id="rId9" w:history="1">
        <w:r w:rsidRPr="005E2A80">
          <w:rPr>
            <w:rStyle w:val="Hyperlink"/>
            <w:rFonts w:ascii="Century Gothic" w:hAnsi="Century Gothic"/>
            <w:bCs/>
            <w:sz w:val="20"/>
            <w:szCs w:val="18"/>
          </w:rPr>
          <w:t>Mary@BearCreekEnvironmental.com</w:t>
        </w:r>
      </w:hyperlink>
      <w:r w:rsidRPr="005E2A80">
        <w:rPr>
          <w:rFonts w:ascii="Century Gothic" w:hAnsi="Century Gothic"/>
          <w:bCs/>
          <w:color w:val="0D5377"/>
          <w:sz w:val="20"/>
          <w:szCs w:val="18"/>
        </w:rPr>
        <w:t xml:space="preserve"> (802-223-5140); or Pete Fellows of the Two Rivers-Ottauquechee Regional Commission </w:t>
      </w:r>
      <w:hyperlink r:id="rId10" w:history="1">
        <w:r w:rsidRPr="005E2A80">
          <w:rPr>
            <w:rStyle w:val="Hyperlink"/>
            <w:rFonts w:ascii="Century Gothic" w:hAnsi="Century Gothic"/>
            <w:bCs/>
            <w:sz w:val="20"/>
            <w:szCs w:val="18"/>
          </w:rPr>
          <w:t>pfellows@trorc.org</w:t>
        </w:r>
      </w:hyperlink>
      <w:r w:rsidRPr="005E2A80">
        <w:rPr>
          <w:rFonts w:ascii="Century Gothic" w:hAnsi="Century Gothic"/>
          <w:bCs/>
          <w:color w:val="0D5377"/>
          <w:sz w:val="20"/>
          <w:szCs w:val="18"/>
        </w:rPr>
        <w:t xml:space="preserve"> (802-457-3188). Thank you for your help.</w:t>
      </w:r>
      <w:r w:rsidR="005E2A80" w:rsidRPr="005E2A80">
        <w:rPr>
          <w:rFonts w:ascii="Century Gothic" w:hAnsi="Century Gothic"/>
          <w:bCs/>
          <w:color w:val="0D5377"/>
          <w:sz w:val="20"/>
          <w:szCs w:val="18"/>
        </w:rPr>
        <w:t xml:space="preserve"> More information will be posted at </w:t>
      </w:r>
      <w:r w:rsidR="005E2A80" w:rsidRPr="005E2A80">
        <w:rPr>
          <w:rFonts w:ascii="Century Gothic" w:hAnsi="Century Gothic"/>
          <w:b/>
          <w:bCs/>
          <w:i/>
          <w:color w:val="0D5377"/>
          <w:sz w:val="20"/>
          <w:szCs w:val="18"/>
        </w:rPr>
        <w:t>onrcd.org</w:t>
      </w:r>
      <w:r w:rsidR="005E2A80" w:rsidRPr="005E2A80">
        <w:rPr>
          <w:rFonts w:ascii="Century Gothic" w:hAnsi="Century Gothic"/>
          <w:bCs/>
          <w:color w:val="0D5377"/>
          <w:sz w:val="20"/>
          <w:szCs w:val="18"/>
        </w:rPr>
        <w:t xml:space="preserve"> soon.</w:t>
      </w:r>
    </w:p>
    <w:p w:rsidR="00F55E5F" w:rsidRPr="005E2A80" w:rsidRDefault="00F55E5F" w:rsidP="00F55E5F">
      <w:pPr>
        <w:spacing w:after="0"/>
        <w:ind w:left="720" w:right="720"/>
        <w:rPr>
          <w:rFonts w:ascii="Century Gothic" w:hAnsi="Century Gothic"/>
          <w:bCs/>
          <w:color w:val="0D5377"/>
          <w:sz w:val="20"/>
          <w:szCs w:val="18"/>
        </w:rPr>
      </w:pPr>
    </w:p>
    <w:p w:rsidR="00F55E5F" w:rsidRPr="005E2A80" w:rsidRDefault="00F55E5F" w:rsidP="00F55E5F">
      <w:pPr>
        <w:spacing w:after="0"/>
        <w:ind w:left="720" w:right="720"/>
        <w:rPr>
          <w:rFonts w:ascii="Century Gothic" w:hAnsi="Century Gothic"/>
          <w:bCs/>
          <w:color w:val="0D5377"/>
          <w:sz w:val="20"/>
          <w:szCs w:val="18"/>
        </w:rPr>
      </w:pPr>
    </w:p>
    <w:p w:rsidR="00F55E5F" w:rsidRPr="005E2A80" w:rsidRDefault="00F55E5F" w:rsidP="00F55E5F">
      <w:pPr>
        <w:spacing w:after="0"/>
        <w:ind w:left="720" w:right="720"/>
        <w:rPr>
          <w:rFonts w:ascii="Century Gothic" w:hAnsi="Century Gothic"/>
          <w:bCs/>
          <w:color w:val="0D5377"/>
          <w:sz w:val="20"/>
          <w:szCs w:val="18"/>
        </w:rPr>
      </w:pPr>
      <w:r w:rsidRPr="005E2A80">
        <w:rPr>
          <w:rFonts w:ascii="Century Gothic" w:hAnsi="Century Gothic"/>
          <w:bCs/>
          <w:color w:val="0D5377"/>
          <w:sz w:val="20"/>
          <w:szCs w:val="18"/>
        </w:rPr>
        <w:t>Sincerely,</w:t>
      </w:r>
    </w:p>
    <w:p w:rsidR="00F55E5F" w:rsidRPr="005E2A80" w:rsidRDefault="00F55E5F" w:rsidP="00F55E5F">
      <w:pPr>
        <w:spacing w:after="0"/>
        <w:ind w:left="720" w:right="720"/>
        <w:rPr>
          <w:rFonts w:ascii="Century Gothic" w:hAnsi="Century Gothic"/>
          <w:bCs/>
          <w:color w:val="0D5377"/>
          <w:sz w:val="20"/>
          <w:szCs w:val="18"/>
        </w:rPr>
      </w:pPr>
      <w:r w:rsidRPr="005E2A80">
        <w:rPr>
          <w:rFonts w:ascii="Century Gothic" w:hAnsi="Century Gothic"/>
          <w:bCs/>
          <w:noProof/>
          <w:color w:val="0D5377"/>
          <w:sz w:val="20"/>
          <w:szCs w:val="18"/>
        </w:rPr>
        <w:drawing>
          <wp:inline distT="0" distB="0" distL="0" distR="0" wp14:anchorId="40ECD5A0" wp14:editId="58CC38C9">
            <wp:extent cx="1741336" cy="527052"/>
            <wp:effectExtent l="0" t="0" r="0" b="0"/>
            <wp:docPr id="1" name="Picture 0" descr="plfs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fsig.gif"/>
                    <pic:cNvPicPr/>
                  </pic:nvPicPr>
                  <pic:blipFill>
                    <a:blip r:embed="rId11" cstate="print"/>
                    <a:stretch>
                      <a:fillRect/>
                    </a:stretch>
                  </pic:blipFill>
                  <pic:spPr>
                    <a:xfrm>
                      <a:off x="0" y="0"/>
                      <a:ext cx="1743769" cy="527788"/>
                    </a:xfrm>
                    <a:prstGeom prst="rect">
                      <a:avLst/>
                    </a:prstGeom>
                  </pic:spPr>
                </pic:pic>
              </a:graphicData>
            </a:graphic>
          </wp:inline>
        </w:drawing>
      </w:r>
    </w:p>
    <w:p w:rsidR="00F55E5F" w:rsidRPr="005E2A80" w:rsidRDefault="00F55E5F" w:rsidP="00F55E5F">
      <w:pPr>
        <w:spacing w:after="0"/>
        <w:ind w:left="720" w:right="720"/>
        <w:rPr>
          <w:rFonts w:ascii="Century Gothic" w:hAnsi="Century Gothic"/>
          <w:bCs/>
          <w:color w:val="0D5377"/>
          <w:sz w:val="20"/>
          <w:szCs w:val="18"/>
        </w:rPr>
      </w:pPr>
      <w:r w:rsidRPr="005E2A80">
        <w:rPr>
          <w:rFonts w:ascii="Century Gothic" w:hAnsi="Century Gothic"/>
          <w:bCs/>
          <w:color w:val="0D5377"/>
          <w:sz w:val="20"/>
          <w:szCs w:val="18"/>
        </w:rPr>
        <w:t>Pete Fellows</w:t>
      </w:r>
    </w:p>
    <w:p w:rsidR="00F55E5F" w:rsidRPr="005E2A80" w:rsidRDefault="00F55E5F" w:rsidP="00F55E5F">
      <w:pPr>
        <w:spacing w:after="0"/>
        <w:ind w:left="720" w:right="720"/>
        <w:rPr>
          <w:rFonts w:ascii="Century Gothic" w:hAnsi="Century Gothic"/>
          <w:bCs/>
          <w:color w:val="0D5377"/>
          <w:sz w:val="20"/>
          <w:szCs w:val="18"/>
        </w:rPr>
      </w:pPr>
      <w:r w:rsidRPr="005E2A80">
        <w:rPr>
          <w:rFonts w:ascii="Century Gothic" w:hAnsi="Century Gothic"/>
          <w:bCs/>
          <w:color w:val="0D5377"/>
          <w:sz w:val="20"/>
          <w:szCs w:val="18"/>
        </w:rPr>
        <w:t>GIS Manager</w:t>
      </w:r>
    </w:p>
    <w:sectPr w:rsidR="00F55E5F" w:rsidRPr="005E2A80" w:rsidSect="009E6F92">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360" w:left="360" w:header="360" w:footer="144"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52C" w:rsidRDefault="0095552C" w:rsidP="00FA04C0">
      <w:pPr>
        <w:spacing w:after="0" w:line="240" w:lineRule="auto"/>
      </w:pPr>
      <w:r>
        <w:separator/>
      </w:r>
    </w:p>
  </w:endnote>
  <w:endnote w:type="continuationSeparator" w:id="0">
    <w:p w:rsidR="0095552C" w:rsidRDefault="0095552C" w:rsidP="00FA0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A11" w:rsidRDefault="00D12A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221371"/>
      <w:docPartObj>
        <w:docPartGallery w:val="Page Numbers (Bottom of Page)"/>
        <w:docPartUnique/>
      </w:docPartObj>
    </w:sdtPr>
    <w:sdtEndPr>
      <w:rPr>
        <w:noProof/>
      </w:rPr>
    </w:sdtEndPr>
    <w:sdtContent>
      <w:p w:rsidR="00CD6694" w:rsidRDefault="00CD6694" w:rsidP="00CD6694">
        <w:pPr>
          <w:pStyle w:val="Footer"/>
          <w:jc w:val="center"/>
        </w:pPr>
        <w:r>
          <w:fldChar w:fldCharType="begin"/>
        </w:r>
        <w:r>
          <w:instrText xml:space="preserve"> PAGE   \* MERGEFORMAT </w:instrText>
        </w:r>
        <w:r>
          <w:fldChar w:fldCharType="separate"/>
        </w:r>
        <w:r w:rsidR="00A66CA9">
          <w:rPr>
            <w:noProof/>
          </w:rPr>
          <w:t>2</w:t>
        </w:r>
        <w:r>
          <w:rPr>
            <w:noProof/>
          </w:rPr>
          <w:fldChar w:fldCharType="end"/>
        </w:r>
      </w:p>
    </w:sdtContent>
  </w:sdt>
  <w:p w:rsidR="00FA04C0" w:rsidRPr="00CD6694" w:rsidRDefault="00FA04C0" w:rsidP="00CD669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694" w:rsidRDefault="009E6F92" w:rsidP="00CD6694">
    <w:pPr>
      <w:pBdr>
        <w:top w:val="single" w:sz="4" w:space="1" w:color="0D5377"/>
      </w:pBdr>
      <w:spacing w:after="0"/>
      <w:ind w:left="360"/>
      <w:jc w:val="center"/>
      <w:rPr>
        <w:rFonts w:ascii="Century Gothic" w:hAnsi="Century Gothic"/>
        <w:color w:val="0D5377"/>
        <w:sz w:val="16"/>
        <w:szCs w:val="16"/>
      </w:rPr>
    </w:pPr>
    <w:r>
      <w:rPr>
        <w:rFonts w:ascii="Century Gothic" w:hAnsi="Century Gothic"/>
        <w:noProof/>
        <w:color w:val="0D5377"/>
        <w:sz w:val="18"/>
        <w:szCs w:val="18"/>
      </w:rPr>
      <w:drawing>
        <wp:anchor distT="91440" distB="91440" distL="91440" distR="91440" simplePos="0" relativeHeight="251659264" behindDoc="0" locked="0" layoutInCell="1" allowOverlap="1" wp14:anchorId="33AC39B5" wp14:editId="712EB5DC">
          <wp:simplePos x="0" y="0"/>
          <wp:positionH relativeFrom="margin">
            <wp:posOffset>4972050</wp:posOffset>
          </wp:positionH>
          <wp:positionV relativeFrom="page">
            <wp:posOffset>8288020</wp:posOffset>
          </wp:positionV>
          <wp:extent cx="2340864" cy="932688"/>
          <wp:effectExtent l="0" t="0" r="2540" b="127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dress_p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864" cy="932688"/>
                  </a:xfrm>
                  <a:prstGeom prst="rect">
                    <a:avLst/>
                  </a:prstGeom>
                </pic:spPr>
              </pic:pic>
            </a:graphicData>
          </a:graphic>
          <wp14:sizeRelH relativeFrom="margin">
            <wp14:pctWidth>0</wp14:pctWidth>
          </wp14:sizeRelH>
          <wp14:sizeRelV relativeFrom="margin">
            <wp14:pctHeight>0</wp14:pctHeight>
          </wp14:sizeRelV>
        </wp:anchor>
      </w:drawing>
    </w:r>
    <w:r w:rsidR="00CD6694" w:rsidRPr="002705FC">
      <w:rPr>
        <w:rFonts w:ascii="Century Gothic" w:hAnsi="Century Gothic"/>
        <w:color w:val="0D5377"/>
        <w:sz w:val="16"/>
        <w:szCs w:val="16"/>
      </w:rPr>
      <w:t>Barnard ~ Bethel ~</w:t>
    </w:r>
    <w:r w:rsidR="00CD6694">
      <w:rPr>
        <w:rFonts w:ascii="Century Gothic" w:hAnsi="Century Gothic"/>
        <w:color w:val="0D5377"/>
        <w:sz w:val="16"/>
        <w:szCs w:val="16"/>
      </w:rPr>
      <w:t xml:space="preserve"> </w:t>
    </w:r>
    <w:r w:rsidR="00CD6694" w:rsidRPr="002705FC">
      <w:rPr>
        <w:rFonts w:ascii="Century Gothic" w:hAnsi="Century Gothic"/>
        <w:color w:val="0D5377"/>
        <w:sz w:val="16"/>
        <w:szCs w:val="16"/>
      </w:rPr>
      <w:t>Bradford ~ Braintree ~ Bridgewater ~</w:t>
    </w:r>
    <w:r w:rsidR="00CD6694">
      <w:rPr>
        <w:rFonts w:ascii="Century Gothic" w:hAnsi="Century Gothic"/>
        <w:color w:val="0D5377"/>
        <w:sz w:val="16"/>
        <w:szCs w:val="16"/>
      </w:rPr>
      <w:softHyphen/>
    </w:r>
    <w:r w:rsidR="00CD6694">
      <w:rPr>
        <w:rFonts w:ascii="Century Gothic" w:hAnsi="Century Gothic"/>
        <w:color w:val="0D5377"/>
        <w:sz w:val="16"/>
        <w:szCs w:val="16"/>
      </w:rPr>
      <w:softHyphen/>
    </w:r>
    <w:r w:rsidR="00CD6694">
      <w:rPr>
        <w:rFonts w:ascii="Century Gothic" w:hAnsi="Century Gothic"/>
        <w:color w:val="0D5377"/>
        <w:sz w:val="16"/>
        <w:szCs w:val="16"/>
      </w:rPr>
      <w:softHyphen/>
    </w:r>
    <w:r w:rsidR="00CD6694" w:rsidRPr="002705FC">
      <w:rPr>
        <w:rFonts w:ascii="Century Gothic" w:hAnsi="Century Gothic"/>
        <w:color w:val="0D5377"/>
        <w:sz w:val="16"/>
        <w:szCs w:val="16"/>
      </w:rPr>
      <w:t xml:space="preserve"> Brookfield ~ Chelsea ~ Corinth ~ </w:t>
    </w:r>
    <w:r w:rsidR="00CD6694">
      <w:rPr>
        <w:rFonts w:ascii="Century Gothic" w:hAnsi="Century Gothic"/>
        <w:color w:val="0D5377"/>
        <w:sz w:val="16"/>
        <w:szCs w:val="16"/>
      </w:rPr>
      <w:t xml:space="preserve">Fairlee </w:t>
    </w:r>
    <w:r w:rsidR="00CD6694" w:rsidRPr="002705FC">
      <w:rPr>
        <w:rFonts w:ascii="Century Gothic" w:hAnsi="Century Gothic"/>
        <w:color w:val="0D5377"/>
        <w:sz w:val="16"/>
        <w:szCs w:val="16"/>
      </w:rPr>
      <w:t xml:space="preserve">~ Granville ~ Hancock </w:t>
    </w:r>
    <w:r w:rsidR="00CD6694">
      <w:rPr>
        <w:rFonts w:ascii="Century Gothic" w:hAnsi="Century Gothic"/>
        <w:color w:val="0D5377"/>
        <w:sz w:val="16"/>
        <w:szCs w:val="16"/>
      </w:rPr>
      <w:t xml:space="preserve">~ </w:t>
    </w:r>
    <w:r w:rsidR="00CD6694" w:rsidRPr="002705FC">
      <w:rPr>
        <w:rFonts w:ascii="Century Gothic" w:hAnsi="Century Gothic"/>
        <w:color w:val="0D5377"/>
        <w:sz w:val="16"/>
        <w:szCs w:val="16"/>
      </w:rPr>
      <w:t>Har</w:t>
    </w:r>
    <w:r w:rsidR="00CD6694">
      <w:rPr>
        <w:rFonts w:ascii="Century Gothic" w:hAnsi="Century Gothic"/>
        <w:color w:val="0D5377"/>
        <w:sz w:val="16"/>
        <w:szCs w:val="16"/>
      </w:rPr>
      <w:t>t</w:t>
    </w:r>
    <w:r w:rsidR="00CD6694" w:rsidRPr="002705FC">
      <w:rPr>
        <w:rFonts w:ascii="Century Gothic" w:hAnsi="Century Gothic"/>
        <w:color w:val="0D5377"/>
        <w:sz w:val="16"/>
        <w:szCs w:val="16"/>
      </w:rPr>
      <w:t xml:space="preserve">ford </w:t>
    </w:r>
  </w:p>
  <w:p w:rsidR="00CD6694" w:rsidRDefault="00CD6694" w:rsidP="00CD6694">
    <w:pPr>
      <w:pBdr>
        <w:top w:val="single" w:sz="4" w:space="1" w:color="0D5377"/>
      </w:pBdr>
      <w:spacing w:after="0"/>
      <w:ind w:left="360"/>
      <w:jc w:val="center"/>
      <w:rPr>
        <w:rFonts w:ascii="Century Gothic" w:hAnsi="Century Gothic"/>
        <w:color w:val="0D5377"/>
        <w:sz w:val="16"/>
        <w:szCs w:val="16"/>
      </w:rPr>
    </w:pPr>
    <w:r w:rsidRPr="002705FC">
      <w:rPr>
        <w:rFonts w:ascii="Century Gothic" w:hAnsi="Century Gothic"/>
        <w:color w:val="0D5377"/>
        <w:sz w:val="16"/>
        <w:szCs w:val="16"/>
      </w:rPr>
      <w:t>Hartland</w:t>
    </w:r>
    <w:r>
      <w:rPr>
        <w:rFonts w:ascii="Century Gothic" w:hAnsi="Century Gothic"/>
        <w:color w:val="0D5377"/>
        <w:sz w:val="16"/>
        <w:szCs w:val="16"/>
      </w:rPr>
      <w:t xml:space="preserve"> ~ </w:t>
    </w:r>
    <w:r w:rsidRPr="00FA04C0">
      <w:rPr>
        <w:rFonts w:ascii="Century Gothic" w:hAnsi="Century Gothic"/>
        <w:color w:val="0D5377"/>
        <w:sz w:val="16"/>
        <w:szCs w:val="16"/>
      </w:rPr>
      <w:t xml:space="preserve">Newbury ~ Norwich ~ Pittsfield ~ Plymouth ~ </w:t>
    </w:r>
    <w:proofErr w:type="spellStart"/>
    <w:r w:rsidRPr="00FA04C0">
      <w:rPr>
        <w:rFonts w:ascii="Century Gothic" w:hAnsi="Century Gothic"/>
        <w:color w:val="0D5377"/>
        <w:sz w:val="16"/>
        <w:szCs w:val="16"/>
      </w:rPr>
      <w:t>Po</w:t>
    </w:r>
    <w:r w:rsidRPr="00FA04C0">
      <w:rPr>
        <w:rFonts w:ascii="Century Gothic" w:hAnsi="Century Gothic"/>
        <w:color w:val="0D5377"/>
        <w:sz w:val="16"/>
        <w:szCs w:val="16"/>
      </w:rPr>
      <w:softHyphen/>
      <w:t>mfret</w:t>
    </w:r>
    <w:proofErr w:type="spellEnd"/>
    <w:r w:rsidRPr="00FA04C0">
      <w:rPr>
        <w:rFonts w:ascii="Century Gothic" w:hAnsi="Century Gothic"/>
        <w:color w:val="0D5377"/>
        <w:sz w:val="16"/>
        <w:szCs w:val="16"/>
      </w:rPr>
      <w:t xml:space="preserve"> ~ Randolph ~ Rochester ~ Royalton ~ Sharon ~ Stockbridge ~ Strafford</w:t>
    </w:r>
    <w:r>
      <w:rPr>
        <w:rFonts w:ascii="Century Gothic" w:hAnsi="Century Gothic"/>
        <w:color w:val="0D5377"/>
        <w:sz w:val="16"/>
        <w:szCs w:val="16"/>
      </w:rPr>
      <w:t xml:space="preserve"> </w:t>
    </w:r>
  </w:p>
  <w:p w:rsidR="00CD6694" w:rsidRPr="00FA04C0" w:rsidRDefault="00CD6694" w:rsidP="00CD6694">
    <w:pPr>
      <w:pBdr>
        <w:top w:val="single" w:sz="4" w:space="1" w:color="0D5377"/>
      </w:pBdr>
      <w:spacing w:after="0"/>
      <w:ind w:left="360"/>
      <w:jc w:val="center"/>
      <w:rPr>
        <w:rFonts w:ascii="Century Gothic" w:hAnsi="Century Gothic"/>
        <w:color w:val="0D5377"/>
        <w:sz w:val="16"/>
        <w:szCs w:val="16"/>
      </w:rPr>
    </w:pPr>
    <w:r>
      <w:rPr>
        <w:rFonts w:ascii="Century Gothic" w:hAnsi="Century Gothic"/>
        <w:color w:val="0D5377"/>
        <w:sz w:val="16"/>
        <w:szCs w:val="16"/>
      </w:rPr>
      <w:t xml:space="preserve">Thetford ~ </w:t>
    </w:r>
    <w:r w:rsidRPr="00FA04C0">
      <w:rPr>
        <w:rFonts w:ascii="Century Gothic" w:hAnsi="Century Gothic"/>
        <w:color w:val="0D5377"/>
        <w:sz w:val="16"/>
        <w:szCs w:val="16"/>
      </w:rPr>
      <w:t>Topsham ~ Tunbridge ~ Vershire ~ West Fairlee ~ Woodstock</w:t>
    </w:r>
  </w:p>
  <w:p w:rsidR="00CD6694" w:rsidRDefault="00CD669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52C" w:rsidRDefault="0095552C" w:rsidP="00FA04C0">
      <w:pPr>
        <w:spacing w:after="0" w:line="240" w:lineRule="auto"/>
      </w:pPr>
      <w:r>
        <w:separator/>
      </w:r>
    </w:p>
  </w:footnote>
  <w:footnote w:type="continuationSeparator" w:id="0">
    <w:p w:rsidR="0095552C" w:rsidRDefault="0095552C" w:rsidP="00FA04C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A11" w:rsidRDefault="00D12A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C0" w:rsidRDefault="009F73B4" w:rsidP="00CD6694">
    <w:pPr>
      <w:pStyle w:val="Header"/>
      <w:tabs>
        <w:tab w:val="clear" w:pos="4680"/>
        <w:tab w:val="clear" w:pos="9360"/>
        <w:tab w:val="left" w:pos="1245"/>
      </w:tabs>
    </w:pPr>
    <w:r w:rsidRPr="009F73B4">
      <w:rPr>
        <w:noProof/>
      </w:rPr>
      <mc:AlternateContent>
        <mc:Choice Requires="wps">
          <w:drawing>
            <wp:anchor distT="0" distB="0" distL="114300" distR="114300" simplePos="0" relativeHeight="251666432" behindDoc="0" locked="0" layoutInCell="1" allowOverlap="1" wp14:anchorId="59CBB6AC" wp14:editId="772BC13E">
              <wp:simplePos x="0" y="0"/>
              <wp:positionH relativeFrom="column">
                <wp:posOffset>85725</wp:posOffset>
              </wp:positionH>
              <wp:positionV relativeFrom="paragraph">
                <wp:posOffset>19050</wp:posOffset>
              </wp:positionV>
              <wp:extent cx="0" cy="9601200"/>
              <wp:effectExtent l="19050" t="0" r="19050" b="19050"/>
              <wp:wrapNone/>
              <wp:docPr id="12" name="Straight Connector 12"/>
              <wp:cNvGraphicFramePr/>
              <a:graphic xmlns:a="http://schemas.openxmlformats.org/drawingml/2006/main">
                <a:graphicData uri="http://schemas.microsoft.com/office/word/2010/wordprocessingShape">
                  <wps:wsp>
                    <wps:cNvCnPr/>
                    <wps:spPr>
                      <a:xfrm>
                        <a:off x="0" y="0"/>
                        <a:ext cx="0" cy="9601200"/>
                      </a:xfrm>
                      <a:prstGeom prst="line">
                        <a:avLst/>
                      </a:prstGeom>
                      <a:noFill/>
                      <a:ln w="28575" cap="flat" cmpd="sng" algn="ctr">
                        <a:solidFill>
                          <a:srgbClr val="36802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3322442C" id="Straight Connector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5pt" to="6.75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" strokecolor="#368027" strokeweight="2.25pt">
              <v:stroke joinstyle="miter"/>
            </v:line>
          </w:pict>
        </mc:Fallback>
      </mc:AlternateContent>
    </w:r>
    <w:r w:rsidRPr="009F73B4">
      <w:rPr>
        <w:noProof/>
      </w:rPr>
      <mc:AlternateContent>
        <mc:Choice Requires="wps">
          <w:drawing>
            <wp:anchor distT="0" distB="0" distL="114300" distR="114300" simplePos="0" relativeHeight="251665408" behindDoc="0" locked="0" layoutInCell="1" allowOverlap="1" wp14:anchorId="08840507" wp14:editId="4BC18302">
              <wp:simplePos x="0" y="0"/>
              <wp:positionH relativeFrom="column">
                <wp:posOffset>0</wp:posOffset>
              </wp:positionH>
              <wp:positionV relativeFrom="paragraph">
                <wp:posOffset>19050</wp:posOffset>
              </wp:positionV>
              <wp:extent cx="0" cy="9601200"/>
              <wp:effectExtent l="38100" t="0" r="38100" b="38100"/>
              <wp:wrapNone/>
              <wp:docPr id="11" name="Straight Connector 11"/>
              <wp:cNvGraphicFramePr/>
              <a:graphic xmlns:a="http://schemas.openxmlformats.org/drawingml/2006/main">
                <a:graphicData uri="http://schemas.microsoft.com/office/word/2010/wordprocessingShape">
                  <wps:wsp>
                    <wps:cNvCnPr/>
                    <wps:spPr>
                      <a:xfrm>
                        <a:off x="0" y="0"/>
                        <a:ext cx="0" cy="9601200"/>
                      </a:xfrm>
                      <a:prstGeom prst="line">
                        <a:avLst/>
                      </a:prstGeom>
                      <a:ln w="76200">
                        <a:solidFill>
                          <a:srgbClr val="0D53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483E4417"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0,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" strokecolor="#0d5377" strokeweight="6pt">
              <v:stroke joinstyle="miter"/>
            </v:lin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694" w:rsidRDefault="00D12A11" w:rsidP="003536E9">
    <w:pPr>
      <w:pStyle w:val="Header"/>
      <w:tabs>
        <w:tab w:val="clear" w:pos="4680"/>
        <w:tab w:val="clear" w:pos="9360"/>
        <w:tab w:val="left" w:pos="1425"/>
      </w:tabs>
    </w:pPr>
    <w:r>
      <w:rPr>
        <w:noProof/>
      </w:rPr>
      <w:drawing>
        <wp:anchor distT="91440" distB="91440" distL="91440" distR="91440" simplePos="0" relativeHeight="251663360" behindDoc="0" locked="0" layoutInCell="1" allowOverlap="1" wp14:anchorId="319CA534" wp14:editId="617A88C4">
          <wp:simplePos x="0" y="0"/>
          <wp:positionH relativeFrom="column">
            <wp:posOffset>5076825</wp:posOffset>
          </wp:positionH>
          <wp:positionV relativeFrom="page">
            <wp:posOffset>167005</wp:posOffset>
          </wp:positionV>
          <wp:extent cx="2295525" cy="661035"/>
          <wp:effectExtent l="0" t="0" r="9525" b="57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l_2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5525" cy="661035"/>
                  </a:xfrm>
                  <a:prstGeom prst="rect">
                    <a:avLst/>
                  </a:prstGeom>
                </pic:spPr>
              </pic:pic>
            </a:graphicData>
          </a:graphic>
          <wp14:sizeRelH relativeFrom="page">
            <wp14:pctWidth>0</wp14:pctWidth>
          </wp14:sizeRelH>
          <wp14:sizeRelV relativeFrom="page">
            <wp14:pctHeight>0</wp14:pctHeight>
          </wp14:sizeRelV>
        </wp:anchor>
      </w:drawing>
    </w:r>
    <w:r w:rsidR="003536E9" w:rsidRPr="00A90E3C">
      <w:rPr>
        <w:rFonts w:ascii="Century Gothic" w:hAnsi="Century Gothic"/>
        <w:noProof/>
        <w:color w:val="0D5377"/>
        <w:sz w:val="20"/>
        <w:szCs w:val="20"/>
      </w:rPr>
      <mc:AlternateContent>
        <mc:Choice Requires="wps">
          <w:drawing>
            <wp:anchor distT="0" distB="0" distL="114300" distR="114300" simplePos="0" relativeHeight="251661312" behindDoc="0" locked="0" layoutInCell="1" allowOverlap="1" wp14:anchorId="21748502" wp14:editId="0E1F6597">
              <wp:simplePos x="0" y="0"/>
              <wp:positionH relativeFrom="column">
                <wp:posOffset>-15240</wp:posOffset>
              </wp:positionH>
              <wp:positionV relativeFrom="paragraph">
                <wp:posOffset>22860</wp:posOffset>
              </wp:positionV>
              <wp:extent cx="0" cy="9601200"/>
              <wp:effectExtent l="38100" t="0" r="38100" b="38100"/>
              <wp:wrapNone/>
              <wp:docPr id="7" name="Straight Connector 7"/>
              <wp:cNvGraphicFramePr/>
              <a:graphic xmlns:a="http://schemas.openxmlformats.org/drawingml/2006/main">
                <a:graphicData uri="http://schemas.microsoft.com/office/word/2010/wordprocessingShape">
                  <wps:wsp>
                    <wps:cNvCnPr/>
                    <wps:spPr>
                      <a:xfrm>
                        <a:off x="0" y="0"/>
                        <a:ext cx="0" cy="9601200"/>
                      </a:xfrm>
                      <a:prstGeom prst="line">
                        <a:avLst/>
                      </a:prstGeom>
                      <a:ln w="76200">
                        <a:solidFill>
                          <a:srgbClr val="0D53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24A9F73E"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8pt" to="-1.2pt,7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" strokecolor="#0d5377" strokeweight="6pt">
              <v:stroke joinstyle="miter"/>
            </v:line>
          </w:pict>
        </mc:Fallback>
      </mc:AlternateContent>
    </w:r>
    <w:r w:rsidR="003536E9" w:rsidRPr="00A90E3C">
      <w:rPr>
        <w:rFonts w:ascii="Century Gothic" w:hAnsi="Century Gothic"/>
        <w:noProof/>
        <w:color w:val="0D5377"/>
        <w:sz w:val="20"/>
        <w:szCs w:val="20"/>
      </w:rPr>
      <mc:AlternateContent>
        <mc:Choice Requires="wps">
          <w:drawing>
            <wp:anchor distT="0" distB="0" distL="114300" distR="114300" simplePos="0" relativeHeight="251662336" behindDoc="0" locked="0" layoutInCell="1" allowOverlap="1" wp14:anchorId="6588FD63" wp14:editId="536DAD42">
              <wp:simplePos x="0" y="0"/>
              <wp:positionH relativeFrom="column">
                <wp:posOffset>68580</wp:posOffset>
              </wp:positionH>
              <wp:positionV relativeFrom="paragraph">
                <wp:posOffset>20955</wp:posOffset>
              </wp:positionV>
              <wp:extent cx="0" cy="9601200"/>
              <wp:effectExtent l="19050" t="0" r="19050" b="19050"/>
              <wp:wrapNone/>
              <wp:docPr id="8" name="Straight Connector 8"/>
              <wp:cNvGraphicFramePr/>
              <a:graphic xmlns:a="http://schemas.openxmlformats.org/drawingml/2006/main">
                <a:graphicData uri="http://schemas.microsoft.com/office/word/2010/wordprocessingShape">
                  <wps:wsp>
                    <wps:cNvCnPr/>
                    <wps:spPr>
                      <a:xfrm>
                        <a:off x="0" y="0"/>
                        <a:ext cx="0" cy="9601200"/>
                      </a:xfrm>
                      <a:prstGeom prst="line">
                        <a:avLst/>
                      </a:prstGeom>
                      <a:noFill/>
                      <a:ln w="28575" cap="flat" cmpd="sng" algn="ctr">
                        <a:solidFill>
                          <a:srgbClr val="36802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18C4DC92"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65pt" to="5.4pt,7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" strokecolor="#368027" strokeweight="2.25pt">
              <v:stroke joinstyle="miter"/>
            </v:line>
          </w:pict>
        </mc:Fallback>
      </mc:AlternateContent>
    </w:r>
    <w:r w:rsidR="003536E9">
      <w:rPr>
        <w:noProof/>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BE0A55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A751EC"/>
    <w:multiLevelType w:val="multilevel"/>
    <w:tmpl w:val="34EA4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026C1F"/>
    <w:multiLevelType w:val="multilevel"/>
    <w:tmpl w:val="3A10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26904EA"/>
    <w:multiLevelType w:val="hybridMultilevel"/>
    <w:tmpl w:val="59C8B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EFE7357"/>
    <w:multiLevelType w:val="multilevel"/>
    <w:tmpl w:val="F394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52C"/>
    <w:rsid w:val="000428DB"/>
    <w:rsid w:val="001B388F"/>
    <w:rsid w:val="002705FC"/>
    <w:rsid w:val="00332990"/>
    <w:rsid w:val="003536E9"/>
    <w:rsid w:val="003E32B7"/>
    <w:rsid w:val="00405E5B"/>
    <w:rsid w:val="00440456"/>
    <w:rsid w:val="004C23AF"/>
    <w:rsid w:val="004D4E81"/>
    <w:rsid w:val="00520E5D"/>
    <w:rsid w:val="00544436"/>
    <w:rsid w:val="005716F2"/>
    <w:rsid w:val="005A0F64"/>
    <w:rsid w:val="005E2A80"/>
    <w:rsid w:val="006D1A5B"/>
    <w:rsid w:val="00721EE2"/>
    <w:rsid w:val="00765F50"/>
    <w:rsid w:val="00800ECB"/>
    <w:rsid w:val="00865D20"/>
    <w:rsid w:val="00881EC5"/>
    <w:rsid w:val="0095552C"/>
    <w:rsid w:val="009E6F92"/>
    <w:rsid w:val="009F73B4"/>
    <w:rsid w:val="00A66CA9"/>
    <w:rsid w:val="00A90E3C"/>
    <w:rsid w:val="00A97BC3"/>
    <w:rsid w:val="00AE0594"/>
    <w:rsid w:val="00B553DF"/>
    <w:rsid w:val="00B954C6"/>
    <w:rsid w:val="00C851EE"/>
    <w:rsid w:val="00CD6694"/>
    <w:rsid w:val="00D12A11"/>
    <w:rsid w:val="00F55E5F"/>
    <w:rsid w:val="00FA04C0"/>
    <w:rsid w:val="00FF3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4C0"/>
  </w:style>
  <w:style w:type="paragraph" w:styleId="Footer">
    <w:name w:val="footer"/>
    <w:basedOn w:val="Normal"/>
    <w:link w:val="FooterChar"/>
    <w:uiPriority w:val="99"/>
    <w:unhideWhenUsed/>
    <w:rsid w:val="00FA0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4C0"/>
  </w:style>
  <w:style w:type="paragraph" w:styleId="ListBullet">
    <w:name w:val="List Bullet"/>
    <w:basedOn w:val="Normal"/>
    <w:uiPriority w:val="99"/>
    <w:unhideWhenUsed/>
    <w:rsid w:val="004C23AF"/>
    <w:pPr>
      <w:numPr>
        <w:numId w:val="1"/>
      </w:numPr>
      <w:contextualSpacing/>
    </w:pPr>
  </w:style>
  <w:style w:type="paragraph" w:styleId="BalloonText">
    <w:name w:val="Balloon Text"/>
    <w:basedOn w:val="Normal"/>
    <w:link w:val="BalloonTextChar"/>
    <w:uiPriority w:val="99"/>
    <w:semiHidden/>
    <w:unhideWhenUsed/>
    <w:rsid w:val="00765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F50"/>
    <w:rPr>
      <w:rFonts w:ascii="Tahoma" w:hAnsi="Tahoma" w:cs="Tahoma"/>
      <w:sz w:val="16"/>
      <w:szCs w:val="16"/>
    </w:rPr>
  </w:style>
  <w:style w:type="character" w:styleId="Hyperlink">
    <w:name w:val="Hyperlink"/>
    <w:basedOn w:val="DefaultParagraphFont"/>
    <w:uiPriority w:val="99"/>
    <w:unhideWhenUsed/>
    <w:rsid w:val="009F73B4"/>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4C0"/>
  </w:style>
  <w:style w:type="paragraph" w:styleId="Footer">
    <w:name w:val="footer"/>
    <w:basedOn w:val="Normal"/>
    <w:link w:val="FooterChar"/>
    <w:uiPriority w:val="99"/>
    <w:unhideWhenUsed/>
    <w:rsid w:val="00FA0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4C0"/>
  </w:style>
  <w:style w:type="paragraph" w:styleId="ListBullet">
    <w:name w:val="List Bullet"/>
    <w:basedOn w:val="Normal"/>
    <w:uiPriority w:val="99"/>
    <w:unhideWhenUsed/>
    <w:rsid w:val="004C23AF"/>
    <w:pPr>
      <w:numPr>
        <w:numId w:val="1"/>
      </w:numPr>
      <w:contextualSpacing/>
    </w:pPr>
  </w:style>
  <w:style w:type="paragraph" w:styleId="BalloonText">
    <w:name w:val="Balloon Text"/>
    <w:basedOn w:val="Normal"/>
    <w:link w:val="BalloonTextChar"/>
    <w:uiPriority w:val="99"/>
    <w:semiHidden/>
    <w:unhideWhenUsed/>
    <w:rsid w:val="00765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F50"/>
    <w:rPr>
      <w:rFonts w:ascii="Tahoma" w:hAnsi="Tahoma" w:cs="Tahoma"/>
      <w:sz w:val="16"/>
      <w:szCs w:val="16"/>
    </w:rPr>
  </w:style>
  <w:style w:type="character" w:styleId="Hyperlink">
    <w:name w:val="Hyperlink"/>
    <w:basedOn w:val="DefaultParagraphFont"/>
    <w:uiPriority w:val="99"/>
    <w:unhideWhenUsed/>
    <w:rsid w:val="009F73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gif"/><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ary@BearCreekEnvironmental.com" TargetMode="External"/><Relationship Id="rId10" Type="http://schemas.openxmlformats.org/officeDocument/2006/relationships/hyperlink" Target="mailto:pfellows@trorc.org"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F9934-71F9-994F-AA15-F6D07EF5E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2611</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CCH</cp:lastModifiedBy>
  <cp:revision>2</cp:revision>
  <cp:lastPrinted>2016-06-08T18:05:00Z</cp:lastPrinted>
  <dcterms:created xsi:type="dcterms:W3CDTF">2016-06-15T16:53:00Z</dcterms:created>
  <dcterms:modified xsi:type="dcterms:W3CDTF">2016-06-15T16:53:00Z</dcterms:modified>
</cp:coreProperties>
</file>